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6766979" wp14:paraId="11D1CFDC" wp14:textId="3E834082">
      <w:pPr>
        <w:spacing w:before="200"/>
        <w:jc w:val="center"/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6766979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32"/>
          <w:szCs w:val="32"/>
          <w:lang w:val="en-US"/>
        </w:rPr>
        <w:t xml:space="preserve">RESIDENT ADVISOR JOB DESCRIPTION </w:t>
      </w:r>
      <w:r>
        <w:br/>
      </w:r>
    </w:p>
    <w:p xmlns:wp14="http://schemas.microsoft.com/office/word/2010/wordml" w:rsidP="76766979" wp14:paraId="7B2B2BF2" wp14:textId="2A30E630">
      <w:pPr>
        <w:pStyle w:val="Normal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  <w:r w:rsidRPr="76766979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Responsible to:</w:t>
      </w:r>
      <w:r w:rsidRPr="76766979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</w:t>
      </w:r>
      <w:r w:rsidRPr="76766979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Residen</w:t>
      </w:r>
      <w:r w:rsidRPr="76766979" w:rsidR="5FB4DD0A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ce</w:t>
      </w:r>
      <w:r w:rsidRPr="76766979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Director and</w:t>
      </w:r>
      <w:r w:rsidRPr="76766979" w:rsidR="4CBDA3C5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</w:t>
      </w:r>
      <w:r w:rsidRPr="76766979" w:rsidR="7EE34B8E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Director</w:t>
      </w:r>
      <w:r w:rsidRPr="76766979" w:rsidR="4CBDA3C5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of Residence and Community Life</w:t>
      </w:r>
    </w:p>
    <w:p xmlns:wp14="http://schemas.microsoft.com/office/word/2010/wordml" w:rsidP="639D9AA1" wp14:paraId="407F05DD" wp14:textId="11C23BFD">
      <w:pPr>
        <w:pStyle w:val="Normal"/>
        <w:ind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06A85116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 bring </w:t>
      </w:r>
      <w:r w:rsidRPr="639D9AA1" w:rsidR="28E7CA4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compassionate and creative leadership to </w:t>
      </w:r>
      <w:r w:rsidRPr="639D9AA1" w:rsidR="79C5973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cohort </w:t>
      </w:r>
      <w:r w:rsidRPr="639D9AA1" w:rsidR="28E7CA4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 residential students, where you cultivate a sa</w:t>
      </w:r>
      <w:r w:rsidRPr="639D9AA1" w:rsidR="6F162D70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fe, </w:t>
      </w:r>
      <w:r w:rsidRPr="639D9AA1" w:rsidR="4B73313B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nurturing, </w:t>
      </w:r>
      <w:r w:rsidRPr="639D9AA1" w:rsidR="6F162D70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welcoming, and </w:t>
      </w:r>
      <w:r w:rsidRPr="639D9AA1" w:rsidR="28E7CA4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engaging </w:t>
      </w:r>
      <w:r w:rsidRPr="639D9AA1" w:rsidR="7739C83A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living-learning environment. You care about students</w:t>
      </w:r>
      <w:r w:rsidRPr="639D9AA1" w:rsidR="25F2ECDC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’ holistic well-being, </w:t>
      </w:r>
      <w:r w:rsidRPr="639D9AA1" w:rsidR="234FC92C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spiritual formation, personal </w:t>
      </w:r>
      <w:r w:rsidRPr="639D9AA1" w:rsidR="25F2ECDC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growth, and positive community experience and </w:t>
      </w:r>
      <w:r w:rsidRPr="639D9AA1" w:rsidR="25F2ECDC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seek</w:t>
      </w:r>
      <w:r w:rsidRPr="639D9AA1" w:rsidR="25F2ECDC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invest in </w:t>
      </w:r>
      <w:r w:rsidRPr="639D9AA1" w:rsidR="62E5985A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these significant aspects of their transformative student experience through the role of Resident Advisor. </w:t>
      </w:r>
      <w:r>
        <w:br/>
      </w:r>
    </w:p>
    <w:p xmlns:wp14="http://schemas.microsoft.com/office/word/2010/wordml" w:rsidP="639D9AA1" wp14:paraId="08943B28" wp14:textId="13426E87">
      <w:pPr>
        <w:pStyle w:val="Normal"/>
        <w:ind/>
        <w:jc w:val="center"/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39D9AA1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</w:t>
      </w:r>
      <w:r w:rsidRPr="639D9AA1" w:rsidR="36584A4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esponsibil</w:t>
      </w:r>
      <w:r w:rsidRPr="639D9AA1" w:rsidR="016E8CFA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</w:t>
      </w:r>
      <w:r w:rsidRPr="639D9AA1" w:rsidR="36584A4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ties</w:t>
      </w:r>
      <w:r w:rsidRPr="639D9AA1" w:rsidR="01949A6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39D9AA1" w:rsidR="308EC6CF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</w:t>
      </w:r>
      <w:r w:rsidRPr="639D9AA1" w:rsidR="01949A6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nd T</w:t>
      </w:r>
      <w:r w:rsidRPr="639D9AA1" w:rsidR="263D852C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ime</w:t>
      </w:r>
      <w:r w:rsidRPr="639D9AA1" w:rsidR="01949A6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</w:t>
      </w:r>
      <w:r w:rsidRPr="639D9AA1" w:rsidR="4F24BEA1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ommitments</w:t>
      </w:r>
    </w:p>
    <w:p w:rsidR="75374523" w:rsidP="76766979" w:rsidRDefault="75374523" w14:paraId="3BD07AA1" w14:textId="0A709648">
      <w:pPr>
        <w:pStyle w:val="Normal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7537452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 will work closely with your Residen</w:t>
      </w:r>
      <w:r w:rsidRPr="76766979" w:rsidR="0DE7923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 </w:t>
      </w:r>
      <w:r w:rsidRPr="76766979" w:rsidR="7537452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Director and staff teammates throughout the year. You will receive training before and throughout the year to help equip and encourage you for</w:t>
      </w:r>
      <w:r w:rsidRPr="76766979" w:rsidR="245373E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unique and </w:t>
      </w:r>
      <w:r w:rsidRPr="76766979" w:rsidR="245373E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important role</w:t>
      </w:r>
      <w:r w:rsidRPr="76766979" w:rsidR="245373E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76766979" w:rsidR="21FA7E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</w:t>
      </w:r>
      <w:r w:rsidRPr="76766979" w:rsidR="68EE86DA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 expect you to commit to</w:t>
      </w:r>
      <w:r w:rsidRPr="76766979" w:rsidR="487F1BEA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year-round job and ministry</w:t>
      </w:r>
      <w:r w:rsidRPr="76766979" w:rsidR="55AD463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therefore prioritize the responsibilities outlined below</w:t>
      </w:r>
      <w:r w:rsidRPr="76766979" w:rsidR="487F1BEA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76766979" w:rsidR="68EE86DA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br/>
      </w:r>
    </w:p>
    <w:p w:rsidR="01949A6D" w:rsidP="639D9AA1" w:rsidRDefault="01949A6D" w14:paraId="799569F4" w14:textId="092471EA">
      <w:p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9D9AA1" w:rsidR="01949A6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RELATIONSHIPS &amp; STUDENT CARE</w:t>
      </w:r>
    </w:p>
    <w:p w:rsidR="01949A6D" w:rsidP="639D9AA1" w:rsidRDefault="01949A6D" w14:paraId="424CDC68" w14:textId="643DC9DC">
      <w:pPr>
        <w:pStyle w:val="ListParagraph"/>
        <w:numPr>
          <w:ilvl w:val="0"/>
          <w:numId w:val="15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01949A6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639D9AA1" w:rsidR="01949A6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ntentional Conversations</w:t>
      </w:r>
      <w:r w:rsidRPr="639D9AA1" w:rsidR="5A1DFDF4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/Relationships with </w:t>
      </w:r>
      <w:r w:rsidRPr="639D9AA1" w:rsidR="661AC913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</w:t>
      </w:r>
      <w:r w:rsidRPr="639D9AA1" w:rsidR="5A1DFDF4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esidents</w:t>
      </w:r>
    </w:p>
    <w:p w:rsidR="01949A6D" w:rsidP="76766979" w:rsidRDefault="01949A6D" w14:paraId="31D9B37A" w14:textId="424AC90C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14C93BC6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Develop relationships with residents as a baseline for investing in their </w:t>
      </w:r>
      <w:r w:rsidRPr="76766979" w:rsidR="7A1F1BF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sense of belonging, safety</w:t>
      </w:r>
      <w:r w:rsidRPr="76766979" w:rsidR="4C673E8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76766979" w:rsidR="7A1F1BF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well-being, and ability to grow and thrive </w:t>
      </w:r>
      <w:r w:rsidRPr="76766979" w:rsidR="0AC89F7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 Gordon</w:t>
      </w:r>
      <w:r w:rsidRPr="76766979" w:rsidR="3D281C0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1949A6D" w:rsidP="639D9AA1" w:rsidRDefault="01949A6D" w14:paraId="57BCB209" w14:textId="473C06EC">
      <w:pPr>
        <w:pStyle w:val="ListParagraph"/>
        <w:numPr>
          <w:ilvl w:val="0"/>
          <w:numId w:val="15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01949A6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</w:t>
      </w:r>
      <w:r w:rsidRPr="639D9AA1" w:rsidR="01949A6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olistic Health</w:t>
      </w:r>
    </w:p>
    <w:p w:rsidR="01949A6D" w:rsidP="76766979" w:rsidRDefault="01949A6D" w14:paraId="7BDDF061" w14:textId="4DC94C0F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6115868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</w:t>
      </w:r>
      <w:r w:rsidRPr="76766979" w:rsidR="2AF79F12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</w:t>
      </w:r>
      <w:r w:rsidRPr="76766979" w:rsidR="6115868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front-line relational advocate, s</w:t>
      </w:r>
      <w:r w:rsidRPr="76766979" w:rsidR="01949A6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upport</w:t>
      </w:r>
      <w:r w:rsidRPr="76766979" w:rsidR="7541DC5A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766979" w:rsidR="01949A6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resident</w:t>
      </w:r>
      <w:r w:rsidRPr="76766979" w:rsidR="4E87CBB4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76766979" w:rsidR="7B132DE6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</w:t>
      </w:r>
      <w:r w:rsidRPr="76766979" w:rsidR="7A77CE1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navigating</w:t>
      </w:r>
      <w:r w:rsidRPr="76766979" w:rsidR="7B132DE6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766979" w:rsidR="01949A6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personal</w:t>
      </w:r>
      <w:r w:rsidRPr="76766979" w:rsidR="1684B20E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76766979" w:rsidR="01949A6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emotional</w:t>
      </w:r>
      <w:r w:rsidRPr="76766979" w:rsidR="1C003292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physical</w:t>
      </w:r>
      <w:r w:rsidRPr="76766979" w:rsidR="6D4A15F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and other</w:t>
      </w:r>
      <w:r w:rsidRPr="76766979" w:rsidR="7AF6C14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766979" w:rsidR="6D2D7BE1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concerns</w:t>
      </w:r>
      <w:r w:rsidRPr="76766979" w:rsidR="4EE462E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766979" w:rsidR="01949A6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connect them </w:t>
      </w:r>
      <w:r w:rsidRPr="76766979" w:rsidR="5825FB8C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</w:t>
      </w:r>
      <w:r w:rsidRPr="76766979" w:rsidR="5D04EF06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766979" w:rsidR="5D04EF06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campus</w:t>
      </w:r>
      <w:r w:rsidRPr="76766979" w:rsidR="01949A6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resources</w:t>
      </w:r>
      <w:r w:rsidRPr="76766979" w:rsidR="2E134E50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1949A6D" w:rsidP="639D9AA1" w:rsidRDefault="01949A6D" w14:paraId="2A3276B1" w14:textId="24D37D71">
      <w:pPr>
        <w:pStyle w:val="ListParagraph"/>
        <w:numPr>
          <w:ilvl w:val="0"/>
          <w:numId w:val="15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01949A6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639D9AA1" w:rsidR="01949A6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piritual </w:t>
      </w:r>
      <w:r w:rsidRPr="639D9AA1" w:rsidR="534613F6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Formation</w:t>
      </w:r>
    </w:p>
    <w:p w:rsidR="01949A6D" w:rsidP="76766979" w:rsidRDefault="01949A6D" w14:paraId="2F402CA4" w14:textId="1C6884CC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78D3B502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Intentionally </w:t>
      </w:r>
      <w:r w:rsidRPr="76766979" w:rsidR="78D3B502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seek</w:t>
      </w:r>
      <w:r w:rsidRPr="76766979" w:rsidR="78D3B502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learn and grow in personal faith and f</w:t>
      </w:r>
      <w:r w:rsidRPr="76766979" w:rsidR="47D2687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oster an environment that encourages </w:t>
      </w:r>
      <w:r w:rsidRPr="76766979" w:rsidR="7AB76E9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residents</w:t>
      </w:r>
      <w:r w:rsidRPr="76766979" w:rsidR="47D2687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grow in their </w:t>
      </w:r>
      <w:r w:rsidRPr="76766979" w:rsidR="47D2687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faith</w:t>
      </w:r>
      <w:r w:rsidRPr="76766979" w:rsidR="65626B90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;</w:t>
      </w:r>
      <w:r w:rsidRPr="76766979" w:rsidR="010BB738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766979" w:rsidR="65626B90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76766979" w:rsidR="28788A9C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rovide and c</w:t>
      </w:r>
      <w:r w:rsidRPr="76766979" w:rsidR="010BB738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</w:t>
      </w:r>
      <w:r w:rsidRPr="76766979" w:rsidR="19D5D8FE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nnect </w:t>
      </w:r>
      <w:r w:rsidRPr="76766979" w:rsidR="127EF5AE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residents</w:t>
      </w:r>
      <w:r w:rsidRPr="76766979" w:rsidR="1C8B376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resources and </w:t>
      </w:r>
      <w:r w:rsidRPr="76766979" w:rsidR="24A0D15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formational</w:t>
      </w:r>
      <w:r w:rsidRPr="76766979" w:rsidR="1C8B376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opportunitie</w:t>
      </w:r>
      <w:r w:rsidRPr="76766979" w:rsidR="2F126CD5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76766979" w:rsidR="45802EDE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76766979" w:rsidR="1C8B376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1949A6D" w:rsidP="639D9AA1" w:rsidRDefault="01949A6D" w14:paraId="57AF53E6" w14:textId="2ECAAF1D">
      <w:pPr>
        <w:pStyle w:val="ListParagraph"/>
        <w:numPr>
          <w:ilvl w:val="0"/>
          <w:numId w:val="15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01949A6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</w:t>
      </w:r>
      <w:r w:rsidRPr="639D9AA1" w:rsidR="01949A6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ediation</w:t>
      </w:r>
    </w:p>
    <w:p w:rsidR="01949A6D" w:rsidP="76766979" w:rsidRDefault="01949A6D" w14:paraId="1E91C345" w14:textId="4F9C4F96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0D42653B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Facilitate conversations</w:t>
      </w:r>
      <w:r w:rsidRPr="76766979" w:rsidR="0D42653B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</w:t>
      </w:r>
      <w:r w:rsidRPr="76766979" w:rsidR="1B562FA6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resolve</w:t>
      </w:r>
      <w:r w:rsidRPr="76766979" w:rsidR="01949A6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766979" w:rsidR="01949A6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roommate conflicts and floor concerns </w:t>
      </w:r>
      <w:r w:rsidRPr="76766979" w:rsidR="1E44F88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restore relationships/community</w:t>
      </w:r>
      <w:r w:rsidRPr="76766979" w:rsidR="534A1678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wherever possible</w:t>
      </w:r>
      <w:r w:rsidRPr="76766979" w:rsidR="5377E108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1949A6D" w:rsidP="639D9AA1" w:rsidRDefault="01949A6D" w14:paraId="371DD653" w14:textId="2034A88B">
      <w:pPr>
        <w:pStyle w:val="ListParagraph"/>
        <w:numPr>
          <w:ilvl w:val="0"/>
          <w:numId w:val="15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01949A6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639D9AA1" w:rsidR="01949A6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mergencies</w:t>
      </w:r>
    </w:p>
    <w:p w:rsidR="01949A6D" w:rsidP="76766979" w:rsidRDefault="01949A6D" w14:paraId="4E4B0A41" w14:textId="2821B5D3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5F900C4B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 support in</w:t>
      </w:r>
      <w:r w:rsidRPr="76766979" w:rsidR="71CF139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766979" w:rsidR="71CF139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emergency response procedures for situations such as </w:t>
      </w:r>
      <w:r w:rsidRPr="76766979" w:rsidR="01949A6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medical and psychological emergencies and other </w:t>
      </w:r>
      <w:r w:rsidRPr="76766979" w:rsidR="76D18FE2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residential </w:t>
      </w:r>
      <w:r w:rsidRPr="76766979" w:rsidR="01949A6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safety issue</w:t>
      </w:r>
      <w:r w:rsidRPr="76766979" w:rsidR="2C28862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76766979" w:rsidR="53BC8DE8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the hall</w:t>
      </w:r>
      <w:r w:rsidRPr="76766979" w:rsidR="06A26F61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1949A6D" w:rsidP="639D9AA1" w:rsidRDefault="01949A6D" w14:paraId="73E623B3" w14:textId="1282E114">
      <w:pPr>
        <w:pStyle w:val="ListParagraph"/>
        <w:numPr>
          <w:ilvl w:val="0"/>
          <w:numId w:val="15"/>
        </w:numPr>
        <w:spacing/>
        <w:contextualSpacing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01949A6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639D9AA1" w:rsidR="01949A6D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onduct</w:t>
      </w:r>
    </w:p>
    <w:p w:rsidR="547057A9" w:rsidP="76766979" w:rsidRDefault="547057A9" w14:paraId="358EBF02" w14:textId="19AFEF1C">
      <w:pPr>
        <w:pStyle w:val="ListParagraph"/>
        <w:spacing/>
        <w:ind w:left="1440"/>
        <w:contextualSpacing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547057A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Follow</w:t>
      </w:r>
      <w:r w:rsidRPr="76766979" w:rsidR="3074256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76766979" w:rsidR="547057A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766979" w:rsidR="51BEBEDB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help </w:t>
      </w:r>
      <w:r w:rsidRPr="76766979" w:rsidR="027BD535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explain</w:t>
      </w:r>
      <w:r w:rsidRPr="76766979" w:rsidR="1EB64C3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76766979" w:rsidR="027BD535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</w:t>
      </w:r>
      <w:r w:rsidRPr="76766979" w:rsidR="027BD535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766979" w:rsidR="547057A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76766979" w:rsidR="01949A6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nforce G</w:t>
      </w:r>
      <w:r w:rsidRPr="76766979" w:rsidR="01949A6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ordon College’s policies and standards as expressed in the Life and Conduct Statement and Student Handbook</w:t>
      </w:r>
      <w:r w:rsidRPr="76766979" w:rsidR="2972902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>
        <w:br/>
      </w:r>
    </w:p>
    <w:p xmlns:wp14="http://schemas.microsoft.com/office/word/2010/wordml" w:rsidP="639D9AA1" wp14:paraId="2B0186C5" wp14:textId="1A1F27EC">
      <w:pPr>
        <w:pStyle w:val="Normal"/>
        <w:ind w:left="0" w:hanging="0"/>
        <w:jc w:val="left"/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9D9AA1" w:rsidR="3B226351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SEMESTER </w:t>
      </w:r>
      <w:r w:rsidRPr="639D9AA1" w:rsidR="08C2453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 COMMITMENTS</w:t>
      </w:r>
    </w:p>
    <w:p w:rsidR="2D854FD7" w:rsidP="639D9AA1" w:rsidRDefault="2D854FD7" w14:paraId="57D61995" w14:textId="4CC13DA9">
      <w:pPr>
        <w:pStyle w:val="ListParagraph"/>
        <w:numPr>
          <w:ilvl w:val="0"/>
          <w:numId w:val="5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Staff Meeting</w:t>
      </w:r>
      <w:r w:rsidRPr="639D9AA1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(2 hours weekly)</w:t>
      </w:r>
    </w:p>
    <w:p w:rsidR="4CB686EE" w:rsidP="639D9AA1" w:rsidRDefault="4CB686EE" w14:paraId="11CEC16C" w14:textId="795F99DD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440" w:right="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4CB686EE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Staff connection point, </w:t>
      </w:r>
      <w:r w:rsidRPr="639D9AA1" w:rsidR="706B55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collaborative program development/planning space, professional development, and team encouragement</w:t>
      </w:r>
      <w:r w:rsidRPr="639D9AA1" w:rsidR="4DB7D2F8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space</w:t>
      </w:r>
    </w:p>
    <w:p w:rsidR="2D854FD7" w:rsidP="76766979" w:rsidRDefault="2D854FD7" w14:paraId="5D436701" w14:textId="47A99964">
      <w:pPr>
        <w:pStyle w:val="ListParagraph"/>
        <w:numPr>
          <w:ilvl w:val="0"/>
          <w:numId w:val="5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One on One</w:t>
      </w:r>
      <w:r w:rsidRPr="76766979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766979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with RD </w:t>
      </w:r>
      <w:r w:rsidRPr="76766979" w:rsidR="2D854FD7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(1 hour weekly</w:t>
      </w:r>
      <w:r w:rsidRPr="76766979" w:rsidR="4E511330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first quad; 1 hour bi-weekly for 2</w:t>
      </w:r>
      <w:r w:rsidRPr="76766979" w:rsidR="4E511330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nd</w:t>
      </w:r>
      <w:r w:rsidRPr="76766979" w:rsidR="4E511330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-4</w:t>
      </w:r>
      <w:r w:rsidRPr="76766979" w:rsidR="4E511330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76766979" w:rsidR="4E511330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quad</w:t>
      </w:r>
      <w:r w:rsidRPr="76766979" w:rsidR="2D854FD7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0F3DE190" w:rsidP="639D9AA1" w:rsidRDefault="0F3DE190" w14:paraId="1C48DA5F" w14:textId="431457C5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0F3DE190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Regular mentorship</w:t>
      </w:r>
      <w:r w:rsidRPr="639D9AA1" w:rsidR="33674E7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</w:t>
      </w:r>
      <w:r w:rsidRPr="639D9AA1" w:rsidR="0F3DE190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guidance for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support, encourage</w:t>
      </w:r>
      <w:r w:rsidRPr="639D9AA1" w:rsidR="6DEFD7A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ment,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39D9AA1" w:rsidR="0E57D37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accountability,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</w:t>
      </w:r>
      <w:r w:rsidRPr="639D9AA1" w:rsidR="211287D6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growth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</w:t>
      </w:r>
      <w:r w:rsidRPr="639D9AA1" w:rsidR="6955C99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RA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role</w:t>
      </w:r>
      <w:r w:rsidRPr="639D9AA1" w:rsidR="3B0D6455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a</w:t>
      </w:r>
      <w:r w:rsidRPr="639D9AA1" w:rsidR="49473AD0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</w:t>
      </w:r>
      <w:r w:rsidRPr="639D9AA1" w:rsidR="0067CEB2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and in relationship with God</w:t>
      </w:r>
    </w:p>
    <w:p w:rsidR="38131B6C" w:rsidP="76766979" w:rsidRDefault="38131B6C" w14:paraId="4A11D03C" w14:textId="177AE0B0">
      <w:pPr>
        <w:pStyle w:val="ListParagraph"/>
        <w:numPr>
          <w:ilvl w:val="0"/>
          <w:numId w:val="5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38131B6C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Programming</w:t>
      </w:r>
      <w:r w:rsidRPr="76766979" w:rsidR="61B6A2C1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&amp; Relational Connection</w:t>
      </w:r>
      <w:r w:rsidRPr="76766979" w:rsidR="38131B6C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766979" w:rsidR="38131B6C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76766979" w:rsidR="59E6C62E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4-6</w:t>
      </w:r>
      <w:r w:rsidRPr="76766979" w:rsidR="570EDAA0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hours weekly</w:t>
      </w:r>
      <w:r w:rsidRPr="76766979" w:rsidR="38131B6C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38131B6C" w:rsidP="76766979" w:rsidRDefault="38131B6C" w14:paraId="32FA8920" w14:textId="5CA7F540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38131B6C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Intentional hall and floor </w:t>
      </w:r>
      <w:r w:rsidRPr="76766979" w:rsidR="313EC2C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programming</w:t>
      </w:r>
      <w:r w:rsidRPr="76766979" w:rsidR="38131B6C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designed to</w:t>
      </w:r>
      <w:r w:rsidRPr="76766979" w:rsidR="68F2907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766979" w:rsidR="38EE621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 healthy</w:t>
      </w:r>
      <w:r w:rsidRPr="76766979" w:rsidR="69EC58A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766979" w:rsidR="69EC58A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community</w:t>
      </w:r>
      <w:r w:rsidRPr="76766979" w:rsidR="53212255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76766979" w:rsidR="5997FEB4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nurtur</w:t>
      </w:r>
      <w:r w:rsidRPr="76766979" w:rsidR="53212255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 personal </w:t>
      </w:r>
      <w:r w:rsidRPr="76766979" w:rsidR="69EC58A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growth</w:t>
      </w:r>
      <w:r w:rsidRPr="76766979" w:rsidR="52565A68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thriving</w:t>
      </w:r>
      <w:r w:rsidRPr="76766979" w:rsidR="24EDD721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; Proactive care and relational investment with each resident on the floor</w:t>
      </w:r>
    </w:p>
    <w:p xmlns:wp14="http://schemas.microsoft.com/office/word/2010/wordml" w:rsidP="639D9AA1" wp14:paraId="3DA6B186" wp14:textId="1C14E6B3">
      <w:pPr>
        <w:pStyle w:val="ListParagraph"/>
        <w:numPr>
          <w:ilvl w:val="0"/>
          <w:numId w:val="5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On-Duty Coverage</w:t>
      </w:r>
      <w:r w:rsidRPr="639D9AA1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39D9AA1" w:rsidR="0F36D7E2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(Va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ries</w:t>
      </w:r>
      <w:r w:rsidRPr="639D9AA1" w:rsidR="7EDDEDD2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39D9AA1" w:rsidR="6BF53551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typically 1 night a week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plus rotating weekends</w:t>
      </w:r>
      <w:r w:rsidRPr="639D9AA1" w:rsidR="272C385E">
        <w:rPr>
          <w:rFonts w:ascii="Avenir Next LT Pro" w:hAnsi="Avenir Next LT Pro" w:eastAsia="Avenir Next LT Pro" w:cs="Avenir Next LT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6750266A" w:rsidP="639D9AA1" w:rsidRDefault="6750266A" w14:paraId="6EC04826" w14:textId="0AAB776A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6750266A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Focused time to be present in the hall doing rounds, connecting with residents, ensuring the spaces are in good order, and responding to resident needs</w:t>
      </w:r>
    </w:p>
    <w:p xmlns:wp14="http://schemas.microsoft.com/office/word/2010/wordml" w:rsidP="639D9AA1" wp14:paraId="5964A170" wp14:textId="7D979068">
      <w:pPr>
        <w:pStyle w:val="ListParagraph"/>
        <w:numPr>
          <w:ilvl w:val="0"/>
          <w:numId w:val="5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Weekends and Weeknights</w:t>
      </w:r>
    </w:p>
    <w:p xmlns:wp14="http://schemas.microsoft.com/office/word/2010/wordml" w:rsidP="639D9AA1" wp14:paraId="2B4B6C6C" wp14:textId="18A991AA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667F894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ask RAs to </w:t>
      </w:r>
      <w:r w:rsidRPr="639D9AA1" w:rsidR="7623ABA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 present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 campus at least 3 out of 4 weekends per month and </w:t>
      </w:r>
      <w:r w:rsidRPr="639D9AA1" w:rsidR="2DD62504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present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the hall </w:t>
      </w:r>
      <w:r w:rsidRPr="639D9AA1" w:rsidR="2CB7953E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 least 2 or 3 nights a week to foster relationships and be present for residents</w:t>
      </w:r>
    </w:p>
    <w:p w:rsidR="639D9AA1" w:rsidP="639D9AA1" w:rsidRDefault="639D9AA1" w14:paraId="62FDEB0E" w14:textId="13F26163">
      <w:pPr>
        <w:pStyle w:val="Normal"/>
        <w:ind w:left="72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39D9AA1" wp14:paraId="03A548DE" wp14:textId="21D1293C">
      <w:p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9D9AA1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ADMINISTRATIVE RESPONSIBILITIES</w:t>
      </w:r>
    </w:p>
    <w:p xmlns:wp14="http://schemas.microsoft.com/office/word/2010/wordml" w:rsidP="639D9AA1" wp14:paraId="7D5B07C8" wp14:textId="2D3E965A">
      <w:pPr>
        <w:pStyle w:val="ListParagraph"/>
        <w:numPr>
          <w:ilvl w:val="0"/>
          <w:numId w:val="21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660B8FAF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Staff &amp; Floor Communication</w:t>
      </w:r>
    </w:p>
    <w:p xmlns:wp14="http://schemas.microsoft.com/office/word/2010/wordml" w:rsidP="639D9AA1" wp14:paraId="25AA194C" wp14:textId="47C98AE7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7D4D8688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639D9AA1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imely, responsive communication with the RD</w:t>
      </w:r>
      <w:r w:rsidRPr="639D9AA1" w:rsidR="3C30E8F1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639D9AA1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staff</w:t>
      </w:r>
      <w:r w:rsidRPr="639D9AA1" w:rsidR="6AF2DFCE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639D9AA1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floor</w:t>
      </w:r>
      <w:r w:rsidRPr="639D9AA1" w:rsidR="66431B54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residents</w:t>
      </w:r>
      <w:r w:rsidRPr="639D9AA1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including hanging signs,</w:t>
      </w:r>
      <w:r w:rsidRPr="639D9AA1" w:rsidR="13118E1C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39D9AA1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holding</w:t>
      </w:r>
      <w:r w:rsidRPr="639D9AA1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39D9AA1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meetings, and contacting students </w:t>
      </w:r>
      <w:r w:rsidRPr="639D9AA1" w:rsidR="65277C70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individually/collectively for activities, care concerns,</w:t>
      </w:r>
      <w:r w:rsidRPr="639D9AA1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etc. </w:t>
      </w:r>
    </w:p>
    <w:p xmlns:wp14="http://schemas.microsoft.com/office/word/2010/wordml" w:rsidP="639D9AA1" wp14:paraId="71F03EE9" wp14:textId="1815DB99">
      <w:pPr>
        <w:pStyle w:val="ListParagraph"/>
        <w:numPr>
          <w:ilvl w:val="0"/>
          <w:numId w:val="21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660B8FAF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On-Duty Check-in &amp; On-Duty Log</w:t>
      </w:r>
    </w:p>
    <w:p xmlns:wp14="http://schemas.microsoft.com/office/word/2010/wordml" w:rsidP="76766979" wp14:paraId="298398DB" wp14:textId="4603B261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Check in </w:t>
      </w:r>
      <w:r w:rsidRPr="76766979" w:rsidR="6AC2062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 Gordon 360 and </w:t>
      </w:r>
      <w:r w:rsidRPr="76766979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with the RD On-Duty during the first hour of your duty shift </w:t>
      </w:r>
      <w:r w:rsidRPr="76766979" w:rsidR="33B9A11C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complete the </w:t>
      </w:r>
      <w:r w:rsidRPr="76766979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on-duty log at the end of your</w:t>
      </w:r>
      <w:r w:rsidRPr="76766979" w:rsidR="0A9ADA5B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duty shif</w:t>
      </w:r>
      <w:r w:rsidRPr="76766979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</w:p>
    <w:p xmlns:wp14="http://schemas.microsoft.com/office/word/2010/wordml" w:rsidP="639D9AA1" wp14:paraId="7FF727EA" wp14:textId="65F937CE">
      <w:pPr>
        <w:pStyle w:val="ListParagraph"/>
        <w:numPr>
          <w:ilvl w:val="0"/>
          <w:numId w:val="21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660B8FAF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 Requests</w:t>
      </w:r>
    </w:p>
    <w:p xmlns:wp14="http://schemas.microsoft.com/office/word/2010/wordml" w:rsidP="639D9AA1" wp14:paraId="069BE31C" wp14:textId="37509701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3C3A3EF0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Timely submission </w:t>
      </w:r>
      <w:r w:rsidRPr="639D9AA1" w:rsidR="5C3B6B46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follow-up </w:t>
      </w:r>
      <w:r w:rsidRPr="639D9AA1" w:rsidR="3C3A3EF0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</w:t>
      </w:r>
      <w:r w:rsidRPr="639D9AA1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work request</w:t>
      </w:r>
      <w:r w:rsidRPr="639D9AA1" w:rsidR="208F3CAE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639D9AA1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39D9AA1" w:rsidR="5DD186E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</w:t>
      </w:r>
      <w:r w:rsidRPr="639D9AA1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issue</w:t>
      </w:r>
      <w:r w:rsidRPr="639D9AA1" w:rsidR="6F33534B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 </w:t>
      </w:r>
      <w:r w:rsidRPr="639D9AA1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which require</w:t>
      </w:r>
      <w:r w:rsidRPr="639D9AA1" w:rsidR="0442AD6E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39D9AA1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intervention by Physical Plant</w:t>
      </w:r>
    </w:p>
    <w:p xmlns:wp14="http://schemas.microsoft.com/office/word/2010/wordml" w:rsidP="639D9AA1" wp14:paraId="7EAFC76C" wp14:textId="101082B7">
      <w:pPr>
        <w:pStyle w:val="ListParagraph"/>
        <w:numPr>
          <w:ilvl w:val="0"/>
          <w:numId w:val="21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660B8FAF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Incident Reports</w:t>
      </w:r>
    </w:p>
    <w:p xmlns:wp14="http://schemas.microsoft.com/office/word/2010/wordml" w:rsidP="76766979" wp14:paraId="5F77D175" wp14:textId="1C73C788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273717E8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Document incidents</w:t>
      </w:r>
      <w:r w:rsidRPr="76766979" w:rsidR="3EDE8FB2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</w:t>
      </w:r>
      <w:r w:rsidRPr="76766979" w:rsidR="273717E8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766979" w:rsidR="48190FAA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witness</w:t>
      </w:r>
      <w:r w:rsidRPr="76766979" w:rsidR="48190FAA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76766979" w:rsidR="273717E8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help respond to, or </w:t>
      </w:r>
      <w:r w:rsidRPr="76766979" w:rsidR="2ACFFB3C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 you are made aware of by other students</w:t>
      </w:r>
      <w:r w:rsidRPr="76766979" w:rsidR="52D9E0F2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; t</w:t>
      </w:r>
      <w:r w:rsidRPr="76766979" w:rsidR="5A16DB3E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his includes </w:t>
      </w:r>
      <w:r w:rsidRPr="76766979" w:rsidR="04A16ED8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visitation</w:t>
      </w:r>
      <w:r w:rsidRPr="76766979" w:rsidR="5A16DB3E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766979" w:rsidR="5A16DB3E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violation response/reporting</w:t>
      </w:r>
    </w:p>
    <w:p xmlns:wp14="http://schemas.microsoft.com/office/word/2010/wordml" w:rsidP="639D9AA1" wp14:paraId="01DDC04F" wp14:textId="7E916156">
      <w:pPr>
        <w:pStyle w:val="ListParagraph"/>
        <w:numPr>
          <w:ilvl w:val="0"/>
          <w:numId w:val="21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660B8FAF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Opening and Closing the Hall</w:t>
      </w:r>
    </w:p>
    <w:p xmlns:wp14="http://schemas.microsoft.com/office/word/2010/wordml" w:rsidP="76766979" wp14:paraId="56E1F325" wp14:textId="4F982FF9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 the R</w:t>
      </w:r>
      <w:r w:rsidRPr="76766979" w:rsidR="648061B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</w:t>
      </w:r>
      <w:r w:rsidRPr="76766979" w:rsidR="0AC3EF34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idence</w:t>
      </w:r>
      <w:r w:rsidRPr="76766979" w:rsidR="648061B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Life team</w:t>
      </w:r>
      <w:r w:rsidRPr="76766979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opening and closing the residence hall</w:t>
      </w:r>
      <w:r w:rsidRPr="76766979" w:rsidR="517E3FB6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76766979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766979" w:rsidR="439AC708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</w:t>
      </w:r>
      <w:r w:rsidRPr="76766979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beginning and end of </w:t>
      </w:r>
      <w:r w:rsidRPr="76766979" w:rsidR="0540D86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semesters</w:t>
      </w:r>
    </w:p>
    <w:p xmlns:wp14="http://schemas.microsoft.com/office/word/2010/wordml" w:rsidP="639D9AA1" wp14:paraId="27C35BC0" wp14:textId="00030E57">
      <w:pPr>
        <w:pStyle w:val="ListParagraph"/>
        <w:numPr>
          <w:ilvl w:val="0"/>
          <w:numId w:val="21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660B8FAF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Fire Safety Inspections</w:t>
      </w:r>
    </w:p>
    <w:p xmlns:wp14="http://schemas.microsoft.com/office/word/2010/wordml" w:rsidP="76766979" wp14:paraId="66ABEC8E" wp14:textId="3386FCDC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42E0645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Work with residents to ensure fire safety in rooms </w:t>
      </w:r>
      <w:r w:rsidRPr="76766979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during the first </w:t>
      </w:r>
      <w:r w:rsidRPr="76766979" w:rsidR="3DC9676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month</w:t>
      </w:r>
      <w:r w:rsidRPr="76766979" w:rsidR="660B8FA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each semester</w:t>
      </w:r>
    </w:p>
    <w:p xmlns:wp14="http://schemas.microsoft.com/office/word/2010/wordml" w:rsidP="639D9AA1" wp14:paraId="60531B24" wp14:textId="58A61E2B">
      <w:pPr>
        <w:pStyle w:val="ListParagraph"/>
        <w:numPr>
          <w:ilvl w:val="0"/>
          <w:numId w:val="21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Floor Decorations &amp; Name Signs</w:t>
      </w:r>
    </w:p>
    <w:p xmlns:wp14="http://schemas.microsoft.com/office/word/2010/wordml" w:rsidP="639D9AA1" wp14:paraId="02FEECA1" wp14:textId="6813B267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Create name signs for each resident</w:t>
      </w:r>
      <w:r w:rsidRPr="639D9AA1" w:rsidR="2392E645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hang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39D9AA1" w:rsidR="7E761D8C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start of each semester</w:t>
      </w:r>
      <w:r w:rsidRPr="639D9AA1" w:rsidR="392EB05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; h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ang and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floor decorations throughout the year</w:t>
      </w:r>
    </w:p>
    <w:p xmlns:wp14="http://schemas.microsoft.com/office/word/2010/wordml" w:rsidP="639D9AA1" wp14:paraId="48373B6D" wp14:textId="4F5AB888">
      <w:pPr>
        <w:pStyle w:val="ListParagraph"/>
        <w:numPr>
          <w:ilvl w:val="0"/>
          <w:numId w:val="21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Room Condition Inventories (RCIs)</w:t>
      </w:r>
    </w:p>
    <w:p xmlns:wp14="http://schemas.microsoft.com/office/word/2010/wordml" w:rsidP="639D9AA1" wp14:paraId="2C498F9A" wp14:textId="665BF567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RAs will also help students complete,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</w:t>
      </w:r>
      <w:r w:rsidRPr="639D9AA1" w:rsidR="3FA1FBB0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mit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eir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RCI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39D9AA1" w:rsidR="6A6DA94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during </w:t>
      </w:r>
      <w:r w:rsidRPr="639D9AA1" w:rsidR="0537F215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first two weeks of move-in</w:t>
      </w:r>
    </w:p>
    <w:p xmlns:wp14="http://schemas.microsoft.com/office/word/2010/wordml" w:rsidP="639D9AA1" wp14:paraId="0B3D225A" wp14:textId="35A8E9F6">
      <w:pPr>
        <w:pStyle w:val="ListParagraph"/>
        <w:numPr>
          <w:ilvl w:val="0"/>
          <w:numId w:val="21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Snow Removal</w:t>
      </w:r>
    </w:p>
    <w:p xmlns:wp14="http://schemas.microsoft.com/office/word/2010/wordml" w:rsidP="639D9AA1" wp14:paraId="12B2A3DE" wp14:textId="3A3BEEBA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139186A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ssist Physical Plant staff with snow removal in the immediate vicinity of residence hall (paid</w:t>
      </w:r>
      <w:r w:rsidRPr="639D9AA1" w:rsidR="0AECC5D2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hourly rate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by Physical Plant in addition to the RA grant)</w:t>
      </w:r>
    </w:p>
    <w:p xmlns:wp14="http://schemas.microsoft.com/office/word/2010/wordml" w:rsidP="639D9AA1" wp14:paraId="254495B2" wp14:textId="663C1DC0">
      <w:pPr>
        <w:pStyle w:val="ListParagraph"/>
        <w:numPr>
          <w:ilvl w:val="0"/>
          <w:numId w:val="21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Semester Reports</w:t>
      </w:r>
    </w:p>
    <w:p xmlns:wp14="http://schemas.microsoft.com/office/word/2010/wordml" w:rsidP="639D9AA1" wp14:paraId="7A947C28" wp14:textId="16133D5D">
      <w:pPr>
        <w:pStyle w:val="ListParagraph"/>
        <w:ind w:left="144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2952B36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ompleted at the end of each semester</w:t>
      </w:r>
      <w:r w:rsidRPr="639D9AA1" w:rsidR="03D80170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before leaving for break</w:t>
      </w:r>
      <w:r>
        <w:br/>
      </w:r>
    </w:p>
    <w:p w:rsidR="0D14955F" w:rsidP="639D9AA1" w:rsidRDefault="0D14955F" w14:paraId="62E5973E" w14:textId="4C2761DD">
      <w:p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9D9AA1" w:rsidR="0D14955F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TRAINING &amp; ORIENTATION</w:t>
      </w:r>
    </w:p>
    <w:p w:rsidR="21542F8D" w:rsidP="76766979" w:rsidRDefault="21542F8D" w14:paraId="0E4FEF59" w14:textId="77247246">
      <w:pPr>
        <w:pStyle w:val="ListParagraph"/>
        <w:numPr>
          <w:ilvl w:val="0"/>
          <w:numId w:val="1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21542F8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Participate in campus-wide Student Leadership LEAD conference this spring</w:t>
      </w:r>
    </w:p>
    <w:p w:rsidR="0D14955F" w:rsidP="76766979" w:rsidRDefault="0D14955F" w14:paraId="691371CC" w14:textId="6AC98C3E">
      <w:pPr>
        <w:pStyle w:val="ListParagraph"/>
        <w:numPr>
          <w:ilvl w:val="0"/>
          <w:numId w:val="1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0D14955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Attend spring</w:t>
      </w:r>
      <w:r w:rsidRPr="76766979" w:rsidR="5C981484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Res</w:t>
      </w:r>
      <w:r w:rsidRPr="76766979" w:rsidR="51D701A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idence</w:t>
      </w:r>
      <w:r w:rsidRPr="76766979" w:rsidR="5C981484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Life</w:t>
      </w:r>
      <w:r w:rsidRPr="76766979" w:rsidR="0D14955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training</w:t>
      </w:r>
      <w:r w:rsidRPr="76766979" w:rsidR="188338A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/connection events</w:t>
      </w:r>
      <w:r w:rsidRPr="76766979" w:rsidR="0D14955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assigned during fourth quad</w:t>
      </w:r>
    </w:p>
    <w:p w:rsidR="0D14955F" w:rsidP="76766979" w:rsidRDefault="0D14955F" w14:paraId="5B0481D9" w14:textId="1B7D67B0">
      <w:pPr>
        <w:pStyle w:val="ListParagraph"/>
        <w:numPr>
          <w:ilvl w:val="0"/>
          <w:numId w:val="1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0D14955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Participate in </w:t>
      </w:r>
      <w:r w:rsidRPr="76766979" w:rsidR="3ADFCC35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remote summer training and on campus August </w:t>
      </w:r>
      <w:r w:rsidRPr="76766979" w:rsidR="750FF32B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RA training </w:t>
      </w:r>
      <w:r w:rsidRPr="76766979" w:rsidR="7C03D993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hall preparation</w:t>
      </w:r>
      <w:r w:rsidRPr="76766979" w:rsidR="69FE44BD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as well as welcome events</w:t>
      </w:r>
    </w:p>
    <w:p w:rsidR="01A348A9" w:rsidP="76766979" w:rsidRDefault="01A348A9" w14:paraId="66C83B07" w14:textId="188154A4">
      <w:pPr>
        <w:pStyle w:val="ListParagraph"/>
        <w:numPr>
          <w:ilvl w:val="0"/>
          <w:numId w:val="1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0D14955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Att</w:t>
      </w:r>
      <w:r w:rsidRPr="76766979" w:rsidR="0D14955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end</w:t>
      </w:r>
      <w:r w:rsidRPr="76766979" w:rsidR="0D14955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in-service training sessions </w:t>
      </w:r>
      <w:r w:rsidRPr="76766979" w:rsidR="13799E00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throughout</w:t>
      </w:r>
      <w:r w:rsidRPr="76766979" w:rsidR="0D14955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school year</w:t>
      </w:r>
    </w:p>
    <w:p w:rsidR="01A348A9" w:rsidP="76766979" w:rsidRDefault="01A348A9" w14:paraId="25B971CF" w14:textId="547F7D33">
      <w:pPr>
        <w:pStyle w:val="ListParagraph"/>
        <w:numPr>
          <w:ilvl w:val="0"/>
          <w:numId w:val="1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33EEAD7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Participate in on campus January RA training and hall preparation, as well as welcome events</w:t>
      </w:r>
      <w:r>
        <w:br/>
      </w:r>
    </w:p>
    <w:p xmlns:wp14="http://schemas.microsoft.com/office/word/2010/wordml" w:rsidP="639D9AA1" wp14:paraId="00428D61" wp14:textId="3106A165">
      <w:p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9D9AA1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RESPONSIBILITIES</w:t>
      </w:r>
    </w:p>
    <w:p xmlns:wp14="http://schemas.microsoft.com/office/word/2010/wordml" w:rsidP="639D9AA1" wp14:paraId="3F91CA9B" wp14:textId="5BA707C5">
      <w:pPr>
        <w:pStyle w:val="ListParagraph"/>
        <w:numPr>
          <w:ilvl w:val="0"/>
          <w:numId w:val="36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</w:t>
      </w:r>
      <w:r w:rsidRPr="639D9AA1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639D9AA1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639D9AA1" w:rsidR="4D5DA423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cumulative GPA of at least 2.5 and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full-time student status</w:t>
      </w:r>
    </w:p>
    <w:p xmlns:wp14="http://schemas.microsoft.com/office/word/2010/wordml" w:rsidP="639D9AA1" wp14:paraId="1471EE60" wp14:textId="6C695AC1">
      <w:pPr>
        <w:pStyle w:val="ListParagraph"/>
        <w:numPr>
          <w:ilvl w:val="0"/>
          <w:numId w:val="36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D9AA1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Chapel</w:t>
      </w:r>
      <w:r w:rsidRPr="639D9AA1" w:rsidR="2120F80B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  <w:r w:rsidRPr="639D9AA1" w:rsidR="3A8D841B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Fulfil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</w:t>
      </w:r>
      <w:r w:rsidRPr="639D9AA1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chapel attendance requirements</w:t>
      </w:r>
    </w:p>
    <w:p w:rsidR="2D854FD7" w:rsidP="76766979" w:rsidRDefault="2D854FD7" w14:paraId="27C8662B" w14:textId="535685E5">
      <w:pPr>
        <w:pStyle w:val="ListParagraph"/>
        <w:numPr>
          <w:ilvl w:val="0"/>
          <w:numId w:val="36"/>
        </w:numPr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66979" w:rsidR="2D854FD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 Campus Responsibilities</w:t>
      </w:r>
      <w:r w:rsidRPr="76766979" w:rsidR="72E43AE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76766979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Secure the approval of Residen</w:t>
      </w:r>
      <w:r w:rsidRPr="76766979" w:rsidR="4ACD8E74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</w:t>
      </w:r>
      <w:r w:rsidRPr="76766979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Director before accepting involvement in </w:t>
      </w:r>
      <w:r w:rsidRPr="76766979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76766979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campus responsibilities</w:t>
      </w:r>
      <w:r w:rsidRPr="76766979" w:rsidR="04C6A394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76766979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leadership </w:t>
      </w:r>
      <w:r w:rsidRPr="76766979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roles</w:t>
      </w:r>
      <w:r w:rsidRPr="76766979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other employment on</w:t>
      </w:r>
      <w:r w:rsidRPr="76766979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76766979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off</w:t>
      </w:r>
      <w:r w:rsidRPr="76766979" w:rsidR="0203D2CB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76766979" w:rsidR="2D854FD7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campus</w:t>
      </w:r>
    </w:p>
    <w:p w:rsidR="639D9AA1" w:rsidP="639D9AA1" w:rsidRDefault="639D9AA1" w14:paraId="57E634FC" w14:textId="30C407E5">
      <w:pPr>
        <w:pStyle w:val="Normal"/>
        <w:ind w:left="360"/>
        <w:jc w:val="left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</w:p>
    <w:p w:rsidR="4224C883" w:rsidP="639D9AA1" w:rsidRDefault="4224C883" w14:paraId="64AF1F52" w14:textId="66E255C5">
      <w:pPr>
        <w:pStyle w:val="Normal"/>
        <w:ind w:left="360"/>
        <w:jc w:val="left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639D9AA1" w:rsidR="4224C883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Mission Statement:  </w:t>
      </w:r>
      <w:r w:rsidRPr="639D9AA1" w:rsidR="4224C883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Gordon College strives to graduate men and women distinguished by intellectual maturity and Christian character, committed to lives of </w:t>
      </w:r>
      <w:r w:rsidRPr="639D9AA1" w:rsidR="4224C883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service</w:t>
      </w:r>
      <w:r w:rsidRPr="639D9AA1" w:rsidR="4224C883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and prepared for leadership worldwide.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353fafa931414930"/>
      <w:footerReference w:type="default" r:id="Rc64102853fa04667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9D9AA1" w:rsidTr="639D9AA1" w14:paraId="32B4A2A6">
      <w:trPr>
        <w:trHeight w:val="300"/>
      </w:trPr>
      <w:tc>
        <w:tcPr>
          <w:tcW w:w="3360" w:type="dxa"/>
          <w:tcMar/>
        </w:tcPr>
        <w:p w:rsidR="639D9AA1" w:rsidP="639D9AA1" w:rsidRDefault="639D9AA1" w14:paraId="323D3069" w14:textId="1AD1A235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39D9AA1" w:rsidP="639D9AA1" w:rsidRDefault="639D9AA1" w14:paraId="5C3652E7" w14:textId="0B1BCCC6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39D9AA1" w:rsidP="639D9AA1" w:rsidRDefault="639D9AA1" w14:paraId="2EF117B1" w14:textId="2A0210F3">
          <w:pPr>
            <w:pStyle w:val="Header"/>
            <w:bidi w:val="0"/>
            <w:ind w:right="-115"/>
            <w:jc w:val="right"/>
          </w:pPr>
        </w:p>
      </w:tc>
    </w:tr>
  </w:tbl>
  <w:p w:rsidR="639D9AA1" w:rsidP="639D9AA1" w:rsidRDefault="639D9AA1" w14:paraId="0A188CFD" w14:textId="607BCD6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39D9AA1" w:rsidP="76766979" w:rsidRDefault="639D9AA1" w14:paraId="6B7173AB" w14:textId="2F6A08D3">
    <w:pPr>
      <w:pStyle w:val="Header"/>
      <w:bidi w:val="0"/>
      <w:jc w:val="center"/>
    </w:pPr>
    <w:r w:rsidR="76766979">
      <w:drawing>
        <wp:inline wp14:editId="198CEF68" wp14:anchorId="3FFF6B72">
          <wp:extent cx="893481" cy="910915"/>
          <wp:effectExtent l="0" t="0" r="0" b="0"/>
          <wp:docPr id="143572203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914b02e6704a97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481" cy="91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8">
    <w:nsid w:val="378ce9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3ebbdf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31b918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59e2b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56ac71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2723c2e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2">
    <w:nsid w:val="cb358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1">
    <w:nsid w:val="14cb02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0">
    <w:nsid w:val="5f54e7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9">
    <w:nsid w:val="53fc21ec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4e7e24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4f18e3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49bd6a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44b8ba6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16ad29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785598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3bf0176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511811c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500213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75b85e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20789e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64ab1d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18ae4c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5">
    <w:nsid w:val="5d8030e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521a6f5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431636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2ad9b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de356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1c05da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71eaa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691d8fda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1ab07e0a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1657b577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134e344a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7c323e7b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6c7b7afd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31eb7b2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323c14a9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25f8d7d4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64c885d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482f90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95a55ba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1840711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51fd4860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6f6a365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1e9f80e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62b984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4dcdb2ec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7492eb2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6a7c77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a32b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5d53fb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400ba95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10fce3ea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7f236a1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1c9098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767ebe6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25df87f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c25369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c9a92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467456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a65c5e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610a21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6349b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3c53a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46e4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a6415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fddabb4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6d64ce74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729b5090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5253e6ab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430b3e07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d0eec89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6e7e191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50ccb9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866f2e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aa7f19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2f3c28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412e3c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276942f8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95f6ed9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9d15e4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c4c035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61760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4a7747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82476d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8a9d44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229f4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f2560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e142c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0bbd31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9395eda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9d9791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d11dc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6781d5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50c9b8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6cf9ac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7f0fc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D7E738"/>
    <w:rsid w:val="0067CEB2"/>
    <w:rsid w:val="0084FD3C"/>
    <w:rsid w:val="009B5F02"/>
    <w:rsid w:val="010BB738"/>
    <w:rsid w:val="016E8CFA"/>
    <w:rsid w:val="018C6D43"/>
    <w:rsid w:val="01949A6D"/>
    <w:rsid w:val="01A348A9"/>
    <w:rsid w:val="01CECAD9"/>
    <w:rsid w:val="0203D2CB"/>
    <w:rsid w:val="027BD535"/>
    <w:rsid w:val="0285779D"/>
    <w:rsid w:val="03D80170"/>
    <w:rsid w:val="042B9A6F"/>
    <w:rsid w:val="0442AD6E"/>
    <w:rsid w:val="04A16ED8"/>
    <w:rsid w:val="04C6A394"/>
    <w:rsid w:val="04D42DBF"/>
    <w:rsid w:val="052EC5DC"/>
    <w:rsid w:val="0537F215"/>
    <w:rsid w:val="0540D863"/>
    <w:rsid w:val="05E477C8"/>
    <w:rsid w:val="0615D661"/>
    <w:rsid w:val="064A9BBF"/>
    <w:rsid w:val="06858708"/>
    <w:rsid w:val="06A26F61"/>
    <w:rsid w:val="06A85116"/>
    <w:rsid w:val="070AA086"/>
    <w:rsid w:val="076CCC9F"/>
    <w:rsid w:val="082A4AAD"/>
    <w:rsid w:val="0836A907"/>
    <w:rsid w:val="086A913A"/>
    <w:rsid w:val="089F707B"/>
    <w:rsid w:val="08C24539"/>
    <w:rsid w:val="08E315A9"/>
    <w:rsid w:val="0929B60C"/>
    <w:rsid w:val="09F4B1BC"/>
    <w:rsid w:val="0A2918EB"/>
    <w:rsid w:val="0A58EC98"/>
    <w:rsid w:val="0A9A69A7"/>
    <w:rsid w:val="0A9ADA5B"/>
    <w:rsid w:val="0AC3EF34"/>
    <w:rsid w:val="0AC89F79"/>
    <w:rsid w:val="0AECC5D2"/>
    <w:rsid w:val="0B5898AE"/>
    <w:rsid w:val="0BED86CE"/>
    <w:rsid w:val="0BF89358"/>
    <w:rsid w:val="0C2CBF0A"/>
    <w:rsid w:val="0C2D0800"/>
    <w:rsid w:val="0D14955F"/>
    <w:rsid w:val="0D3DB954"/>
    <w:rsid w:val="0D400BA9"/>
    <w:rsid w:val="0D42653B"/>
    <w:rsid w:val="0DB75076"/>
    <w:rsid w:val="0DE79237"/>
    <w:rsid w:val="0E57D373"/>
    <w:rsid w:val="0E8C7A8F"/>
    <w:rsid w:val="0F226DC6"/>
    <w:rsid w:val="0F36D7E2"/>
    <w:rsid w:val="0F3DE190"/>
    <w:rsid w:val="0F78A3F3"/>
    <w:rsid w:val="0FB85A56"/>
    <w:rsid w:val="0FCAAA8E"/>
    <w:rsid w:val="0FD5AD6A"/>
    <w:rsid w:val="1092ED5F"/>
    <w:rsid w:val="10F413AE"/>
    <w:rsid w:val="118757E7"/>
    <w:rsid w:val="12120039"/>
    <w:rsid w:val="127EF5AE"/>
    <w:rsid w:val="12AC550D"/>
    <w:rsid w:val="12CC0F9C"/>
    <w:rsid w:val="130270C6"/>
    <w:rsid w:val="13118E1C"/>
    <w:rsid w:val="1327EDC3"/>
    <w:rsid w:val="13799E00"/>
    <w:rsid w:val="139186A7"/>
    <w:rsid w:val="13D1A596"/>
    <w:rsid w:val="13DE723E"/>
    <w:rsid w:val="1445EB43"/>
    <w:rsid w:val="14991954"/>
    <w:rsid w:val="14C3BE24"/>
    <w:rsid w:val="14C93BC6"/>
    <w:rsid w:val="1684B20E"/>
    <w:rsid w:val="16E6DC1D"/>
    <w:rsid w:val="17008662"/>
    <w:rsid w:val="170F5074"/>
    <w:rsid w:val="174B63F2"/>
    <w:rsid w:val="17CD7B61"/>
    <w:rsid w:val="18030066"/>
    <w:rsid w:val="18602785"/>
    <w:rsid w:val="188338A7"/>
    <w:rsid w:val="18EC86C6"/>
    <w:rsid w:val="18F335FD"/>
    <w:rsid w:val="191B713E"/>
    <w:rsid w:val="19D5D8FE"/>
    <w:rsid w:val="19FA7612"/>
    <w:rsid w:val="1A6AAFD3"/>
    <w:rsid w:val="1A7DB908"/>
    <w:rsid w:val="1A8A0F37"/>
    <w:rsid w:val="1AF956AC"/>
    <w:rsid w:val="1B562FA6"/>
    <w:rsid w:val="1C003292"/>
    <w:rsid w:val="1C80AD8F"/>
    <w:rsid w:val="1C8B3763"/>
    <w:rsid w:val="1CA436B8"/>
    <w:rsid w:val="1CD408DD"/>
    <w:rsid w:val="1D4D7281"/>
    <w:rsid w:val="1D96EF48"/>
    <w:rsid w:val="1DC7DD5E"/>
    <w:rsid w:val="1DFCCAF0"/>
    <w:rsid w:val="1E44F88D"/>
    <w:rsid w:val="1E4C6D07"/>
    <w:rsid w:val="1E631491"/>
    <w:rsid w:val="1EB64C39"/>
    <w:rsid w:val="1ED7E738"/>
    <w:rsid w:val="208F3CAE"/>
    <w:rsid w:val="20C856E6"/>
    <w:rsid w:val="210057F0"/>
    <w:rsid w:val="211287D6"/>
    <w:rsid w:val="2120F80B"/>
    <w:rsid w:val="21542F8D"/>
    <w:rsid w:val="21752C8B"/>
    <w:rsid w:val="21B3E0B3"/>
    <w:rsid w:val="21FA7ED7"/>
    <w:rsid w:val="22BD434F"/>
    <w:rsid w:val="233A34B3"/>
    <w:rsid w:val="233A81A7"/>
    <w:rsid w:val="234FC92C"/>
    <w:rsid w:val="237A0807"/>
    <w:rsid w:val="2392E645"/>
    <w:rsid w:val="239E7F55"/>
    <w:rsid w:val="2428F79E"/>
    <w:rsid w:val="245373ED"/>
    <w:rsid w:val="24947D9C"/>
    <w:rsid w:val="24A0D15D"/>
    <w:rsid w:val="24EDD721"/>
    <w:rsid w:val="25297308"/>
    <w:rsid w:val="254F8548"/>
    <w:rsid w:val="255D883E"/>
    <w:rsid w:val="25F2ECDC"/>
    <w:rsid w:val="2615AB8C"/>
    <w:rsid w:val="263D852C"/>
    <w:rsid w:val="265C0568"/>
    <w:rsid w:val="2715EE89"/>
    <w:rsid w:val="272C385E"/>
    <w:rsid w:val="273717E8"/>
    <w:rsid w:val="27672EEC"/>
    <w:rsid w:val="28788A9C"/>
    <w:rsid w:val="28E7CA47"/>
    <w:rsid w:val="2952B369"/>
    <w:rsid w:val="29729023"/>
    <w:rsid w:val="29DFADA3"/>
    <w:rsid w:val="29F653E4"/>
    <w:rsid w:val="2ACFFB3C"/>
    <w:rsid w:val="2AEF06E4"/>
    <w:rsid w:val="2AF79F12"/>
    <w:rsid w:val="2C28862D"/>
    <w:rsid w:val="2CB7953E"/>
    <w:rsid w:val="2CE94561"/>
    <w:rsid w:val="2D523A1F"/>
    <w:rsid w:val="2D6A3935"/>
    <w:rsid w:val="2D80FF3E"/>
    <w:rsid w:val="2D854FD7"/>
    <w:rsid w:val="2DD52851"/>
    <w:rsid w:val="2DD62504"/>
    <w:rsid w:val="2DDF86A0"/>
    <w:rsid w:val="2DF3E9C0"/>
    <w:rsid w:val="2E134E50"/>
    <w:rsid w:val="2E9AB10D"/>
    <w:rsid w:val="2ED01168"/>
    <w:rsid w:val="2F126CD5"/>
    <w:rsid w:val="2F40BF9D"/>
    <w:rsid w:val="2F5F44F7"/>
    <w:rsid w:val="2FC89E9E"/>
    <w:rsid w:val="30742567"/>
    <w:rsid w:val="308EC6CF"/>
    <w:rsid w:val="31392ED2"/>
    <w:rsid w:val="313EC2C3"/>
    <w:rsid w:val="33205B60"/>
    <w:rsid w:val="332FFD36"/>
    <w:rsid w:val="33674E7D"/>
    <w:rsid w:val="33B9A11C"/>
    <w:rsid w:val="33DD08AE"/>
    <w:rsid w:val="33EEAD79"/>
    <w:rsid w:val="33FD2B42"/>
    <w:rsid w:val="340A6DA7"/>
    <w:rsid w:val="347CF8B0"/>
    <w:rsid w:val="34866374"/>
    <w:rsid w:val="34AEF205"/>
    <w:rsid w:val="35A43CDC"/>
    <w:rsid w:val="36584A4D"/>
    <w:rsid w:val="370EB927"/>
    <w:rsid w:val="38131B6C"/>
    <w:rsid w:val="38323733"/>
    <w:rsid w:val="3833C17B"/>
    <w:rsid w:val="38EE6213"/>
    <w:rsid w:val="392EB053"/>
    <w:rsid w:val="399D4B51"/>
    <w:rsid w:val="39EE9B2E"/>
    <w:rsid w:val="3A04AD63"/>
    <w:rsid w:val="3A8D841B"/>
    <w:rsid w:val="3A9764EF"/>
    <w:rsid w:val="3ADFCC35"/>
    <w:rsid w:val="3B0D6455"/>
    <w:rsid w:val="3B226351"/>
    <w:rsid w:val="3C30E8F1"/>
    <w:rsid w:val="3C3A3EF0"/>
    <w:rsid w:val="3CAA4122"/>
    <w:rsid w:val="3D281C03"/>
    <w:rsid w:val="3DA89423"/>
    <w:rsid w:val="3DC96769"/>
    <w:rsid w:val="3E3D7BA4"/>
    <w:rsid w:val="3E5CC821"/>
    <w:rsid w:val="3EDE8FB2"/>
    <w:rsid w:val="3F152DD3"/>
    <w:rsid w:val="3F4BD317"/>
    <w:rsid w:val="3FA1FBB0"/>
    <w:rsid w:val="3FA5CA63"/>
    <w:rsid w:val="4035176E"/>
    <w:rsid w:val="4224C883"/>
    <w:rsid w:val="42E06459"/>
    <w:rsid w:val="42F201F3"/>
    <w:rsid w:val="431A7F48"/>
    <w:rsid w:val="4325F2A7"/>
    <w:rsid w:val="439AC708"/>
    <w:rsid w:val="44020280"/>
    <w:rsid w:val="44A539DA"/>
    <w:rsid w:val="44A8F059"/>
    <w:rsid w:val="44B125C8"/>
    <w:rsid w:val="44E449BC"/>
    <w:rsid w:val="45802EDE"/>
    <w:rsid w:val="45BD7FB3"/>
    <w:rsid w:val="46C3B2FF"/>
    <w:rsid w:val="46DF908A"/>
    <w:rsid w:val="470992CF"/>
    <w:rsid w:val="47B6A448"/>
    <w:rsid w:val="47D26879"/>
    <w:rsid w:val="48190FAA"/>
    <w:rsid w:val="487F1BEA"/>
    <w:rsid w:val="49473AD0"/>
    <w:rsid w:val="4966D029"/>
    <w:rsid w:val="4A35CF68"/>
    <w:rsid w:val="4ACD8E74"/>
    <w:rsid w:val="4AEAC142"/>
    <w:rsid w:val="4AFFEAC0"/>
    <w:rsid w:val="4B467B80"/>
    <w:rsid w:val="4B6C0F8B"/>
    <w:rsid w:val="4B73313B"/>
    <w:rsid w:val="4C673E8F"/>
    <w:rsid w:val="4C86BAE9"/>
    <w:rsid w:val="4CB686EE"/>
    <w:rsid w:val="4CBDA3C5"/>
    <w:rsid w:val="4CC725DA"/>
    <w:rsid w:val="4D0B09AA"/>
    <w:rsid w:val="4D5DA423"/>
    <w:rsid w:val="4DA8A12B"/>
    <w:rsid w:val="4DB7D2F8"/>
    <w:rsid w:val="4DC7D2AD"/>
    <w:rsid w:val="4E511330"/>
    <w:rsid w:val="4E87CBB4"/>
    <w:rsid w:val="4EB9EEA4"/>
    <w:rsid w:val="4ED8C8D9"/>
    <w:rsid w:val="4EE462E9"/>
    <w:rsid w:val="4F24BEA1"/>
    <w:rsid w:val="4FA2AF09"/>
    <w:rsid w:val="4FC6DD93"/>
    <w:rsid w:val="4FEBB9F7"/>
    <w:rsid w:val="4FF9FB7C"/>
    <w:rsid w:val="517E3FB6"/>
    <w:rsid w:val="519FC325"/>
    <w:rsid w:val="51BEBEDB"/>
    <w:rsid w:val="51D701A3"/>
    <w:rsid w:val="51E90515"/>
    <w:rsid w:val="52565A68"/>
    <w:rsid w:val="52821E58"/>
    <w:rsid w:val="52CF6873"/>
    <w:rsid w:val="52D9E0F2"/>
    <w:rsid w:val="52E4F0CF"/>
    <w:rsid w:val="53212255"/>
    <w:rsid w:val="534613F6"/>
    <w:rsid w:val="534A1678"/>
    <w:rsid w:val="5357CD8B"/>
    <w:rsid w:val="535C2AB5"/>
    <w:rsid w:val="5377E108"/>
    <w:rsid w:val="53BC8DE8"/>
    <w:rsid w:val="547057A9"/>
    <w:rsid w:val="55AD4637"/>
    <w:rsid w:val="55BC643E"/>
    <w:rsid w:val="564F9C97"/>
    <w:rsid w:val="565A96BC"/>
    <w:rsid w:val="570EDAA0"/>
    <w:rsid w:val="57178B40"/>
    <w:rsid w:val="576FAEFF"/>
    <w:rsid w:val="5825FB8C"/>
    <w:rsid w:val="5896D3D8"/>
    <w:rsid w:val="58AB1C38"/>
    <w:rsid w:val="58BFACDC"/>
    <w:rsid w:val="59536228"/>
    <w:rsid w:val="5997FEB4"/>
    <w:rsid w:val="59C97810"/>
    <w:rsid w:val="59CA1403"/>
    <w:rsid w:val="59E6C62E"/>
    <w:rsid w:val="5A16DB3E"/>
    <w:rsid w:val="5A1AB81B"/>
    <w:rsid w:val="5A1DFDF4"/>
    <w:rsid w:val="5A46A0C1"/>
    <w:rsid w:val="5A5168C7"/>
    <w:rsid w:val="5A54D0D0"/>
    <w:rsid w:val="5A6B8EE9"/>
    <w:rsid w:val="5AB05191"/>
    <w:rsid w:val="5B340705"/>
    <w:rsid w:val="5C3B6B46"/>
    <w:rsid w:val="5C61205C"/>
    <w:rsid w:val="5C650590"/>
    <w:rsid w:val="5C861C13"/>
    <w:rsid w:val="5C981484"/>
    <w:rsid w:val="5CB799EA"/>
    <w:rsid w:val="5D04EF06"/>
    <w:rsid w:val="5D246D0C"/>
    <w:rsid w:val="5DD186ED"/>
    <w:rsid w:val="5DF56E92"/>
    <w:rsid w:val="5DF801F7"/>
    <w:rsid w:val="5E39C4A5"/>
    <w:rsid w:val="5EB2D8E1"/>
    <w:rsid w:val="5EDD5EA6"/>
    <w:rsid w:val="5EF8EAAD"/>
    <w:rsid w:val="5F77716B"/>
    <w:rsid w:val="5F900C4B"/>
    <w:rsid w:val="5FB4DD0A"/>
    <w:rsid w:val="5FD4E489"/>
    <w:rsid w:val="600128E3"/>
    <w:rsid w:val="6008AF2A"/>
    <w:rsid w:val="60133F66"/>
    <w:rsid w:val="6026026B"/>
    <w:rsid w:val="605DAFCD"/>
    <w:rsid w:val="60792F07"/>
    <w:rsid w:val="6115868D"/>
    <w:rsid w:val="614E39F7"/>
    <w:rsid w:val="617D5840"/>
    <w:rsid w:val="61B6A2C1"/>
    <w:rsid w:val="61D6FD90"/>
    <w:rsid w:val="61DA2413"/>
    <w:rsid w:val="6298F3E7"/>
    <w:rsid w:val="62E5985A"/>
    <w:rsid w:val="62F9AA75"/>
    <w:rsid w:val="634BC011"/>
    <w:rsid w:val="639D9AA1"/>
    <w:rsid w:val="63ACF1CC"/>
    <w:rsid w:val="640DE035"/>
    <w:rsid w:val="647E80C7"/>
    <w:rsid w:val="648061BF"/>
    <w:rsid w:val="64DC0E49"/>
    <w:rsid w:val="65277C70"/>
    <w:rsid w:val="65626B90"/>
    <w:rsid w:val="657BE993"/>
    <w:rsid w:val="660B8FAF"/>
    <w:rsid w:val="661AC913"/>
    <w:rsid w:val="661E5AD0"/>
    <w:rsid w:val="66431B54"/>
    <w:rsid w:val="66695A2F"/>
    <w:rsid w:val="667F8943"/>
    <w:rsid w:val="67287901"/>
    <w:rsid w:val="6750266A"/>
    <w:rsid w:val="67554F10"/>
    <w:rsid w:val="6819E698"/>
    <w:rsid w:val="681FD31D"/>
    <w:rsid w:val="68C802B5"/>
    <w:rsid w:val="68EE86DA"/>
    <w:rsid w:val="68F29079"/>
    <w:rsid w:val="6905976C"/>
    <w:rsid w:val="6955C993"/>
    <w:rsid w:val="69908F7B"/>
    <w:rsid w:val="69B3DC60"/>
    <w:rsid w:val="69EC58AD"/>
    <w:rsid w:val="69FE44BD"/>
    <w:rsid w:val="6A6DA947"/>
    <w:rsid w:val="6AC20629"/>
    <w:rsid w:val="6AF2DFCE"/>
    <w:rsid w:val="6B569B92"/>
    <w:rsid w:val="6BAF87B2"/>
    <w:rsid w:val="6BF53551"/>
    <w:rsid w:val="6CF7AFBF"/>
    <w:rsid w:val="6D2D7BE1"/>
    <w:rsid w:val="6D45ACEF"/>
    <w:rsid w:val="6D4A15F9"/>
    <w:rsid w:val="6DEFD7A7"/>
    <w:rsid w:val="6F162D70"/>
    <w:rsid w:val="6F33534B"/>
    <w:rsid w:val="6F492E11"/>
    <w:rsid w:val="70236058"/>
    <w:rsid w:val="706B5599"/>
    <w:rsid w:val="70828685"/>
    <w:rsid w:val="70DDB886"/>
    <w:rsid w:val="70EBBCF3"/>
    <w:rsid w:val="71CF139D"/>
    <w:rsid w:val="725DD993"/>
    <w:rsid w:val="72725AD6"/>
    <w:rsid w:val="72E43AE7"/>
    <w:rsid w:val="73A88DB5"/>
    <w:rsid w:val="73CF225D"/>
    <w:rsid w:val="73F2D382"/>
    <w:rsid w:val="745306B4"/>
    <w:rsid w:val="74A9C5D3"/>
    <w:rsid w:val="7501B296"/>
    <w:rsid w:val="750FF32B"/>
    <w:rsid w:val="75374523"/>
    <w:rsid w:val="7541DC5A"/>
    <w:rsid w:val="754C57B0"/>
    <w:rsid w:val="75638E3D"/>
    <w:rsid w:val="7597F5CE"/>
    <w:rsid w:val="75D1994D"/>
    <w:rsid w:val="75DC32A3"/>
    <w:rsid w:val="75F0C174"/>
    <w:rsid w:val="7623ABA3"/>
    <w:rsid w:val="7674258D"/>
    <w:rsid w:val="76766979"/>
    <w:rsid w:val="76CCE84C"/>
    <w:rsid w:val="76D18FE2"/>
    <w:rsid w:val="76ECF14D"/>
    <w:rsid w:val="7724A751"/>
    <w:rsid w:val="7739C83A"/>
    <w:rsid w:val="773C0E8B"/>
    <w:rsid w:val="775BB9F7"/>
    <w:rsid w:val="7813754B"/>
    <w:rsid w:val="785EE4F9"/>
    <w:rsid w:val="78D3B502"/>
    <w:rsid w:val="793342BC"/>
    <w:rsid w:val="79510359"/>
    <w:rsid w:val="797B76CA"/>
    <w:rsid w:val="79AAA5FF"/>
    <w:rsid w:val="79C59737"/>
    <w:rsid w:val="7A1F1BFD"/>
    <w:rsid w:val="7A37A1EF"/>
    <w:rsid w:val="7A77CE17"/>
    <w:rsid w:val="7AB76E93"/>
    <w:rsid w:val="7AD854FD"/>
    <w:rsid w:val="7AF6C147"/>
    <w:rsid w:val="7AFC7200"/>
    <w:rsid w:val="7B1242ED"/>
    <w:rsid w:val="7B132DE6"/>
    <w:rsid w:val="7B304FD8"/>
    <w:rsid w:val="7BACEA4D"/>
    <w:rsid w:val="7C03D993"/>
    <w:rsid w:val="7C5569E2"/>
    <w:rsid w:val="7C908B86"/>
    <w:rsid w:val="7D1566D2"/>
    <w:rsid w:val="7D3EDBD9"/>
    <w:rsid w:val="7D4D8688"/>
    <w:rsid w:val="7E761D8C"/>
    <w:rsid w:val="7ECFB25F"/>
    <w:rsid w:val="7EDDEDD2"/>
    <w:rsid w:val="7EE34B8E"/>
    <w:rsid w:val="7EE8D8EF"/>
    <w:rsid w:val="7F0D9BDA"/>
    <w:rsid w:val="7F368D4A"/>
    <w:rsid w:val="7FF09CE1"/>
    <w:rsid w:val="7FF9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7E738"/>
  <w15:chartTrackingRefBased/>
  <w15:docId w15:val="{25609695-DB65-48D4-B011-F9EC16FD63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0b61dfd33eb4eaa" /><Relationship Type="http://schemas.microsoft.com/office/2011/relationships/people" Target="people.xml" Id="R792638b557b842bd" /><Relationship Type="http://schemas.microsoft.com/office/2011/relationships/commentsExtended" Target="commentsExtended.xml" Id="R770f150ef51f434e" /><Relationship Type="http://schemas.microsoft.com/office/2016/09/relationships/commentsIds" Target="commentsIds.xml" Id="R98e6b94b835949f6" /><Relationship Type="http://schemas.openxmlformats.org/officeDocument/2006/relationships/header" Target="header.xml" Id="R353fafa931414930" /><Relationship Type="http://schemas.openxmlformats.org/officeDocument/2006/relationships/footer" Target="footer.xml" Id="Rc64102853fa0466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f7914b02e6704a9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43D91408C3C4498A1A33A7D80A1DD" ma:contentTypeVersion="33" ma:contentTypeDescription="Create a new document." ma:contentTypeScope="" ma:versionID="edc7b63d283fd7bf47421f3411478ada">
  <xsd:schema xmlns:xsd="http://www.w3.org/2001/XMLSchema" xmlns:xs="http://www.w3.org/2001/XMLSchema" xmlns:p="http://schemas.microsoft.com/office/2006/metadata/properties" xmlns:ns2="d73e8a0e-5e8f-4174-9000-e408f7bcc93b" xmlns:ns3="a9763326-8180-4838-8cdd-5c7a62ff90dc" targetNamespace="http://schemas.microsoft.com/office/2006/metadata/properties" ma:root="true" ma:fieldsID="26df42e6dd3b8c17352ed91836f50eaa" ns2:_="" ns3:_="">
    <xsd:import namespace="d73e8a0e-5e8f-4174-9000-e408f7bcc93b"/>
    <xsd:import namespace="a9763326-8180-4838-8cdd-5c7a62ff90d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e8a0e-5e8f-4174-9000-e408f7bcc93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e7c869d2-3fbc-46ac-a5d7-34c16c04a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63326-8180-4838-8cdd-5c7a62ff90dc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cb901c82-68d1-4b57-9899-a119d7e98be3}" ma:internalName="TaxCatchAll" ma:showField="CatchAllData" ma:web="a9763326-8180-4838-8cdd-5c7a62ff9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3e8a0e-5e8f-4174-9000-e408f7bcc93b">
      <Terms xmlns="http://schemas.microsoft.com/office/infopath/2007/PartnerControls"/>
    </lcf76f155ced4ddcb4097134ff3c332f>
    <TaxCatchAll xmlns="a9763326-8180-4838-8cdd-5c7a62ff90dc" xsi:nil="true"/>
    <Invited_Members xmlns="d73e8a0e-5e8f-4174-9000-e408f7bcc93b" xsi:nil="true"/>
    <Self_Registration_Enabled xmlns="d73e8a0e-5e8f-4174-9000-e408f7bcc93b" xsi:nil="true"/>
    <CultureName xmlns="d73e8a0e-5e8f-4174-9000-e408f7bcc93b" xsi:nil="true"/>
    <Member_Groups xmlns="d73e8a0e-5e8f-4174-9000-e408f7bcc93b">
      <UserInfo>
        <DisplayName/>
        <AccountId xsi:nil="true"/>
        <AccountType/>
      </UserInfo>
    </Member_Groups>
    <AppVersion xmlns="d73e8a0e-5e8f-4174-9000-e408f7bcc93b" xsi:nil="true"/>
    <Is_Collaboration_Space_Locked xmlns="d73e8a0e-5e8f-4174-9000-e408f7bcc93b" xsi:nil="true"/>
    <Math_Settings xmlns="d73e8a0e-5e8f-4174-9000-e408f7bcc93b" xsi:nil="true"/>
    <Members xmlns="d73e8a0e-5e8f-4174-9000-e408f7bcc93b">
      <UserInfo>
        <DisplayName/>
        <AccountId xsi:nil="true"/>
        <AccountType/>
      </UserInfo>
    </Members>
    <Has_Leaders_Only_SectionGroup xmlns="d73e8a0e-5e8f-4174-9000-e408f7bcc93b" xsi:nil="true"/>
    <LMS_Mappings xmlns="d73e8a0e-5e8f-4174-9000-e408f7bcc93b" xsi:nil="true"/>
    <IsNotebookLocked xmlns="d73e8a0e-5e8f-4174-9000-e408f7bcc93b" xsi:nil="true"/>
    <Teams_Channel_Section_Location xmlns="d73e8a0e-5e8f-4174-9000-e408f7bcc93b" xsi:nil="true"/>
    <Owner xmlns="d73e8a0e-5e8f-4174-9000-e408f7bcc93b">
      <UserInfo>
        <DisplayName/>
        <AccountId xsi:nil="true"/>
        <AccountType/>
      </UserInfo>
    </Owner>
    <Distribution_Groups xmlns="d73e8a0e-5e8f-4174-9000-e408f7bcc93b" xsi:nil="true"/>
    <TeamsChannelId xmlns="d73e8a0e-5e8f-4174-9000-e408f7bcc93b" xsi:nil="true"/>
    <Invited_Leaders xmlns="d73e8a0e-5e8f-4174-9000-e408f7bcc93b" xsi:nil="true"/>
    <DefaultSectionNames xmlns="d73e8a0e-5e8f-4174-9000-e408f7bcc93b" xsi:nil="true"/>
    <Templates xmlns="d73e8a0e-5e8f-4174-9000-e408f7bcc93b" xsi:nil="true"/>
    <NotebookType xmlns="d73e8a0e-5e8f-4174-9000-e408f7bcc93b" xsi:nil="true"/>
    <FolderType xmlns="d73e8a0e-5e8f-4174-9000-e408f7bcc93b" xsi:nil="true"/>
    <Leaders xmlns="d73e8a0e-5e8f-4174-9000-e408f7bcc93b">
      <UserInfo>
        <DisplayName/>
        <AccountId xsi:nil="true"/>
        <AccountType/>
      </UserInfo>
    </Leaders>
  </documentManagement>
</p:properties>
</file>

<file path=customXml/itemProps1.xml><?xml version="1.0" encoding="utf-8"?>
<ds:datastoreItem xmlns:ds="http://schemas.openxmlformats.org/officeDocument/2006/customXml" ds:itemID="{984BD7C6-6BAA-4E7F-8C43-7D92D3CB2C79}"/>
</file>

<file path=customXml/itemProps2.xml><?xml version="1.0" encoding="utf-8"?>
<ds:datastoreItem xmlns:ds="http://schemas.openxmlformats.org/officeDocument/2006/customXml" ds:itemID="{A9CCD069-B746-4185-AB9C-BCBF28A88358}"/>
</file>

<file path=customXml/itemProps3.xml><?xml version="1.0" encoding="utf-8"?>
<ds:datastoreItem xmlns:ds="http://schemas.openxmlformats.org/officeDocument/2006/customXml" ds:itemID="{A05D3F1D-403A-4C0A-BFF5-4F2D21774E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Amber Cook (Staff)</dc:creator>
  <keywords/>
  <dc:description/>
  <lastModifiedBy>Amber Cook (Staff)</lastModifiedBy>
  <dcterms:created xsi:type="dcterms:W3CDTF">2024-02-20T16:14:46.0000000Z</dcterms:created>
  <dcterms:modified xsi:type="dcterms:W3CDTF">2025-11-11T15:55:33.9751439Z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0x01010051A43D91408C3C4498A1A33A7D80A1DD</vt:lpwstr>
  </property>
  <property fmtid="{D5CDD505-2E9C-101B-9397-08002B2CF9AE}" pid="3" name="MediaServiceImageTags">
    <vt:lpwstr/>
  </property>
</Properties>
</file>